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Отчет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об итогах голосования на годовом общем собрании акционеров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>АО «</w:t>
      </w:r>
      <w:r w:rsidR="003F3D36" w:rsidRPr="00074E5C">
        <w:rPr>
          <w:rFonts w:ascii="Arial" w:hAnsi="Arial" w:cs="Arial"/>
          <w:b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/>
          <w:bCs/>
          <w:sz w:val="24"/>
          <w:szCs w:val="24"/>
        </w:rPr>
        <w:t>»</w:t>
      </w:r>
    </w:p>
    <w:p w:rsidR="00074E5C" w:rsidRPr="00074E5C" w:rsidRDefault="00074E5C" w:rsidP="00074E5C">
      <w:pPr>
        <w:widowControl/>
        <w:autoSpaceDE/>
        <w:autoSpaceDN/>
        <w:adjustRightInd/>
        <w:spacing w:before="0" w:after="120"/>
        <w:ind w:left="8168" w:firstLine="708"/>
        <w:rPr>
          <w:rFonts w:ascii="Arial" w:hAnsi="Arial" w:cs="Arial"/>
          <w:b/>
          <w:bCs/>
          <w:sz w:val="24"/>
          <w:szCs w:val="24"/>
        </w:rPr>
      </w:pPr>
      <w:r w:rsidRPr="00074E5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Pr="00074E5C">
        <w:rPr>
          <w:rFonts w:ascii="Arial" w:hAnsi="Arial" w:cs="Arial"/>
          <w:bCs/>
          <w:sz w:val="24"/>
          <w:szCs w:val="24"/>
        </w:rPr>
        <w:t>14.04.2020</w:t>
      </w:r>
    </w:p>
    <w:tbl>
      <w:tblPr>
        <w:tblW w:w="9889" w:type="dxa"/>
        <w:tblLook w:val="01E0"/>
      </w:tblPr>
      <w:tblGrid>
        <w:gridCol w:w="4219"/>
        <w:gridCol w:w="5670"/>
      </w:tblGrid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Полное фирменное наименование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 место нахождения общества: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Акционерное общество «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»,    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Адрес общества:</w:t>
            </w:r>
          </w:p>
        </w:tc>
        <w:tc>
          <w:tcPr>
            <w:tcW w:w="5670" w:type="dxa"/>
          </w:tcPr>
          <w:p w:rsidR="00074E5C" w:rsidRPr="00074E5C" w:rsidRDefault="00074E5C" w:rsidP="00CB097B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628400, Российская Федерация, Ханты-Мансийский автономный округ - Югра, г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.С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ургут, ул.</w:t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97B" w:rsidRPr="00CB097B">
              <w:rPr>
                <w:rFonts w:ascii="Arial" w:hAnsi="Arial" w:cs="Arial"/>
                <w:sz w:val="24"/>
                <w:szCs w:val="24"/>
              </w:rPr>
              <w:t>Энтузиастов, 52/1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, офис </w:t>
            </w:r>
            <w:r w:rsidR="00CB097B">
              <w:rPr>
                <w:rFonts w:ascii="Arial" w:hAnsi="Arial" w:cs="Arial"/>
                <w:bCs/>
                <w:sz w:val="24"/>
                <w:szCs w:val="24"/>
              </w:rPr>
              <w:t>241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Вид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годовое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зао</w:t>
            </w:r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>чное</w:t>
            </w:r>
            <w:proofErr w:type="spellEnd"/>
            <w:r w:rsidRPr="00074E5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голосование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Дата определения (фиксации)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лиц, имевших право на участие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br/>
              <w:t>в общем собрании: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3F3D36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"Дата_закр_реестра"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23 марта 2020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074E5C" w:rsidRPr="00074E5C" w:rsidTr="00CB6E32">
        <w:tc>
          <w:tcPr>
            <w:tcW w:w="4219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70" w:type="dxa"/>
          </w:tcPr>
          <w:p w:rsidR="00074E5C" w:rsidRPr="00074E5C" w:rsidRDefault="00074E5C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74E5C" w:rsidRPr="00074E5C" w:rsidRDefault="003F3D36" w:rsidP="00074E5C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 w:right="3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Дата_соб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13 апреля 2020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Функции счетной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(далее – Общество) на годовом общем собрании акционеров Общества (далее – Собрание)</w:t>
      </w:r>
      <w:r w:rsidRPr="00074E5C">
        <w:rPr>
          <w:rFonts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sz w:val="24"/>
          <w:szCs w:val="24"/>
        </w:rPr>
        <w:t>выполнял регистратор Общества –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1125" w:type="dxa"/>
        <w:tblLook w:val="0000"/>
      </w:tblPr>
      <w:tblGrid>
        <w:gridCol w:w="108"/>
        <w:gridCol w:w="4395"/>
        <w:gridCol w:w="5528"/>
        <w:gridCol w:w="1094"/>
      </w:tblGrid>
      <w:tr w:rsidR="00074E5C" w:rsidRPr="00074E5C" w:rsidTr="00CB6E32">
        <w:trPr>
          <w:cantSplit/>
        </w:trPr>
        <w:tc>
          <w:tcPr>
            <w:tcW w:w="11125" w:type="dxa"/>
            <w:gridSpan w:val="4"/>
          </w:tcPr>
          <w:tbl>
            <w:tblPr>
              <w:tblW w:w="10909" w:type="dxa"/>
              <w:tblLook w:val="04A0"/>
            </w:tblPr>
            <w:tblGrid>
              <w:gridCol w:w="4395"/>
              <w:gridCol w:w="6514"/>
            </w:tblGrid>
            <w:tr w:rsidR="00074E5C" w:rsidRPr="00074E5C" w:rsidTr="00CB6E32">
              <w:tc>
                <w:tcPr>
                  <w:tcW w:w="4395" w:type="dxa"/>
                </w:tcPr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Собрания: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514" w:type="dxa"/>
                </w:tcPr>
                <w:p w:rsidR="00074E5C" w:rsidRPr="00074E5C" w:rsidRDefault="003F3D36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begin"/>
                  </w:r>
                  <w:r w:rsidR="00074E5C" w:rsidRPr="00074E5C">
                    <w:rPr>
                      <w:rFonts w:ascii="Arial" w:hAnsi="Arial" w:cs="Arial"/>
                      <w:sz w:val="24"/>
                      <w:szCs w:val="24"/>
                    </w:rPr>
                    <w:instrText xml:space="preserve"> MERGEFIELD "ПСД_полн" </w:instrTex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separate"/>
                  </w:r>
                  <w:r w:rsidR="00074E5C" w:rsidRPr="00074E5C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Диаз Бертолини Екатерина Борисовна</w:t>
                  </w:r>
                  <w:r w:rsidRPr="00074E5C">
                    <w:rPr>
                      <w:rFonts w:ascii="Arial" w:hAnsi="Arial" w:cs="Arial"/>
                      <w:sz w:val="24"/>
                      <w:szCs w:val="24"/>
                    </w:rPr>
                    <w:fldChar w:fldCharType="end"/>
                  </w:r>
                  <w:r w:rsidR="00074E5C"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– 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74E5C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председатель Совета директоров Общества</w:t>
                  </w:r>
                </w:p>
                <w:p w:rsidR="00074E5C" w:rsidRPr="00074E5C" w:rsidRDefault="00074E5C" w:rsidP="00074E5C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74E5C" w:rsidRPr="00074E5C" w:rsidTr="00CB6E32">
        <w:tblPrEx>
          <w:tblLook w:val="04A0"/>
        </w:tblPrEx>
        <w:trPr>
          <w:gridBefore w:val="1"/>
          <w:gridAfter w:val="1"/>
          <w:wBefore w:w="108" w:type="dxa"/>
          <w:wAfter w:w="1094" w:type="dxa"/>
        </w:trPr>
        <w:tc>
          <w:tcPr>
            <w:tcW w:w="4395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Секретарь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Собрания:</w:t>
            </w:r>
          </w:p>
        </w:tc>
        <w:tc>
          <w:tcPr>
            <w:tcW w:w="5528" w:type="dxa"/>
          </w:tcPr>
          <w:p w:rsidR="00074E5C" w:rsidRPr="00074E5C" w:rsidRDefault="003F3D36" w:rsidP="00074E5C">
            <w:pPr>
              <w:widowControl/>
              <w:autoSpaceDE/>
              <w:autoSpaceDN/>
              <w:adjustRightInd/>
              <w:spacing w:before="0"/>
              <w:ind w:left="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"ГД_полн" </w:instrTex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Коробкина Мария Александровна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</w:p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Общества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ab/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9781"/>
      </w:tblGrid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годового отчета АО «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2019 год. 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Утверждение годовой бухгалтерской (финансовой) отчетности АО «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 xml:space="preserve">» за 2019 год. 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Распределение прибыли (в том числе выплата (объявление) дивидендов) и убытков АО «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Организация </w:instrTex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>» по результатам 2019 года.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Избрание членов Совета директоров АО «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sz w:val="24"/>
                <w:szCs w:val="24"/>
              </w:rPr>
              <w:instrText xml:space="preserve"> MERGEFIELD "Организация" </w:instrTex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Избрание членов Ревизионной  комисс</w:t>
            </w:r>
            <w:proofErr w:type="gramStart"/>
            <w:r w:rsidRPr="00074E5C">
              <w:rPr>
                <w:rFonts w:ascii="Arial" w:hAnsi="Arial" w:cs="Arial"/>
                <w:bCs/>
                <w:sz w:val="24"/>
                <w:szCs w:val="24"/>
              </w:rPr>
              <w:t>ии АО</w:t>
            </w:r>
            <w:proofErr w:type="gramEnd"/>
            <w:r w:rsidRPr="00074E5C">
              <w:rPr>
                <w:rFonts w:ascii="Arial" w:hAnsi="Arial" w:cs="Arial"/>
                <w:bCs/>
                <w:sz w:val="24"/>
                <w:szCs w:val="24"/>
              </w:rPr>
              <w:t> «</w:t>
            </w:r>
            <w:r w:rsidR="003F3D36" w:rsidRPr="003F3D3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F3D36" w:rsidRPr="003F3D3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».</w:t>
            </w:r>
          </w:p>
        </w:tc>
      </w:tr>
      <w:tr w:rsidR="00074E5C" w:rsidRPr="00074E5C" w:rsidTr="00CB6E32">
        <w:tc>
          <w:tcPr>
            <w:tcW w:w="9781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Утверждение аудитора АО «</w:t>
            </w:r>
            <w:r w:rsidR="003F3D36" w:rsidRPr="003F3D36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"Организация" </w:instrText>
            </w:r>
            <w:r w:rsidR="003F3D36" w:rsidRPr="003F3D36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Диоген-генезис</w:t>
            </w:r>
            <w:r w:rsidR="003F3D36"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t>» на 2020 год.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№1: «Утверждение годового отчета АО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за 2019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№1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годовой отчет АО «</w:t>
      </w:r>
      <w:r w:rsidR="003F3D36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2019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№2: «Утверждение годовой бухгалтерской (финансовой) отчетности АО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за 2019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№2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годовую бухгалтерскую (финансовую) отчетность АО «</w:t>
      </w:r>
      <w:r w:rsidR="003F3D36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за 2019 год»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№3: «Распределение прибыли (в том числе выплата (объявление) дивидендов) и убытков АО 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по результатам 2019 года»: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- 159 496;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По вопросу №3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«</w:t>
      </w:r>
      <w:r w:rsidRPr="00074E5C">
        <w:rPr>
          <w:rFonts w:ascii="Arial" w:hAnsi="Arial" w:cs="Arial"/>
          <w:sz w:val="24"/>
          <w:szCs w:val="24"/>
        </w:rPr>
        <w:t>Утвердить распределение прибыли (убытков) АО «</w:t>
      </w:r>
      <w:r w:rsidR="003F3D36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 по результатам 2019 года. Дивиденды за 2019 год по акциям АО «</w:t>
      </w:r>
      <w:r w:rsidR="003F3D36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 xml:space="preserve">» не выплачивать (не объявлять)» </w:t>
      </w:r>
      <w:r w:rsidRPr="00074E5C">
        <w:rPr>
          <w:rFonts w:ascii="Arial" w:hAnsi="Arial" w:cs="Arial"/>
          <w:bCs/>
          <w:i/>
          <w:sz w:val="24"/>
          <w:szCs w:val="24"/>
        </w:rPr>
        <w:t>принято</w:t>
      </w:r>
      <w:r w:rsidRPr="00074E5C">
        <w:rPr>
          <w:rFonts w:ascii="Arial" w:hAnsi="Arial" w:cs="Arial"/>
          <w:bCs/>
          <w:sz w:val="24"/>
          <w:szCs w:val="24"/>
        </w:rPr>
        <w:t>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№4: «Избрание членов Совета директоров АО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797 480, кворум по вопросу имеется;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- 797 480;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«воздержался» - 0.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Голоса «за» распределились между кандидатами в члены Совета директоров в следующем порядке: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5637"/>
        <w:gridCol w:w="2814"/>
      </w:tblGrid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74E5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74E5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37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814" w:type="dxa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Количество голосов</w:t>
            </w:r>
          </w:p>
        </w:tc>
      </w:tr>
      <w:tr w:rsidR="00074E5C" w:rsidRPr="00074E5C" w:rsidTr="00CB6E32">
        <w:trPr>
          <w:trHeight w:val="226"/>
        </w:trPr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3F3D36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 Виталий Рудольфович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074E5C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Екатерина Борисовна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Гальцова Юлия Николаевна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"Чл_4"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Карякина Юлия Владимировна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  <w:tr w:rsidR="00074E5C" w:rsidRPr="00074E5C" w:rsidTr="00CB6E32">
        <w:tc>
          <w:tcPr>
            <w:tcW w:w="1188" w:type="dxa"/>
          </w:tcPr>
          <w:p w:rsidR="00074E5C" w:rsidRPr="00074E5C" w:rsidRDefault="00074E5C" w:rsidP="00074E5C">
            <w:pPr>
              <w:widowControl/>
              <w:numPr>
                <w:ilvl w:val="0"/>
                <w:numId w:val="9"/>
              </w:numPr>
              <w:tabs>
                <w:tab w:val="left" w:pos="567"/>
              </w:tabs>
              <w:autoSpaceDE/>
              <w:autoSpaceDN/>
              <w:adjustRightInd/>
              <w:spacing w:befor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7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"Чл5"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Елена Александровна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14" w:type="dxa"/>
            <w:vAlign w:val="center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t>159 496</w:t>
            </w:r>
          </w:p>
        </w:tc>
      </w:tr>
    </w:tbl>
    <w:p w:rsidR="00074E5C" w:rsidRPr="00074E5C" w:rsidRDefault="00074E5C" w:rsidP="00074E5C">
      <w:pPr>
        <w:tabs>
          <w:tab w:val="left" w:pos="567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709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По вопросу №4 решение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</w:t>
      </w:r>
      <w:r w:rsidRPr="00074E5C">
        <w:rPr>
          <w:rFonts w:ascii="Arial" w:hAnsi="Arial" w:cs="Arial"/>
          <w:bCs/>
          <w:sz w:val="24"/>
          <w:szCs w:val="24"/>
        </w:rPr>
        <w:t>Избрать в Совет директоров АО 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Организация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tbl>
      <w:tblPr>
        <w:tblW w:w="6521" w:type="dxa"/>
        <w:tblInd w:w="108" w:type="dxa"/>
        <w:tblLayout w:type="fixed"/>
        <w:tblLook w:val="0000"/>
      </w:tblPr>
      <w:tblGrid>
        <w:gridCol w:w="567"/>
        <w:gridCol w:w="5954"/>
      </w:tblGrid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074E5C" w:rsidRPr="00074E5C" w:rsidRDefault="003F3D36" w:rsidP="00074E5C">
            <w:pPr>
              <w:tabs>
                <w:tab w:val="left" w:pos="567"/>
                <w:tab w:val="right" w:pos="497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Гукенгеймера Виталия Рудольфовича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Диаз Бертолини Екатерину Борисовну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"Род_ПадежЧ3"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Гальцову Юлию Николаевну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"Род_Падеж_Ч4"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Карякину Юлию Владимировну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67" w:type="dxa"/>
          </w:tcPr>
          <w:p w:rsidR="00074E5C" w:rsidRPr="00074E5C" w:rsidRDefault="00074E5C" w:rsidP="00074E5C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074E5C" w:rsidRPr="00074E5C" w:rsidRDefault="003F3D36" w:rsidP="00074E5C">
            <w:pPr>
              <w:tabs>
                <w:tab w:val="left" w:pos="567"/>
              </w:tabs>
              <w:spacing w:before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"Род_Падеж_Ч5"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Полиенко Елену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»</w:t>
            </w:r>
            <w:r w:rsidR="00074E5C" w:rsidRPr="00074E5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074E5C" w:rsidRPr="00074E5C">
              <w:rPr>
                <w:rFonts w:ascii="Arial" w:hAnsi="Arial" w:cs="Arial"/>
                <w:bCs/>
                <w:i/>
                <w:sz w:val="24"/>
                <w:szCs w:val="24"/>
              </w:rPr>
              <w:t>принято</w:t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№5: «Избрание членов Ревизионной  комисс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ии АО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</w:t>
      </w:r>
      <w:r w:rsidR="006B6ED3" w:rsidRPr="00074E5C">
        <w:rPr>
          <w:rFonts w:ascii="Arial" w:hAnsi="Arial" w:cs="Arial"/>
          <w:sz w:val="24"/>
          <w:szCs w:val="24"/>
        </w:rPr>
        <w:t>133 418</w:t>
      </w:r>
      <w:r w:rsidRPr="00074E5C">
        <w:rPr>
          <w:rFonts w:ascii="Arial" w:hAnsi="Arial" w:cs="Arial"/>
          <w:bCs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голосов, которыми обладали лица, принявшие участие в Собрании по данному вопросу, составляет: </w:t>
      </w:r>
      <w:r w:rsidR="006B6ED3" w:rsidRPr="00074E5C">
        <w:rPr>
          <w:rFonts w:ascii="Arial" w:hAnsi="Arial" w:cs="Arial"/>
          <w:bCs/>
          <w:sz w:val="24"/>
          <w:szCs w:val="24"/>
        </w:rPr>
        <w:t>132 914</w:t>
      </w:r>
      <w:r w:rsidRPr="00074E5C">
        <w:rPr>
          <w:rFonts w:ascii="Arial" w:hAnsi="Arial" w:cs="Arial"/>
          <w:bCs/>
          <w:sz w:val="24"/>
          <w:szCs w:val="24"/>
        </w:rPr>
        <w:t>, кворум по вопросу имеется;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1. по кандидату: 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"Рк1"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Искорцева Марина Ивановна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2. по кандидату: 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"Рк2"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Потапова Светлана Александровна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3. по кандидату: 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"Рк3"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Егорова Татьяна Васильевна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«за» - 132 914;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№5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«Избрать в Ревизионную комиссию АО «</w:t>
      </w:r>
      <w:r w:rsidR="003F3D36" w:rsidRPr="00074E5C">
        <w:rPr>
          <w:rFonts w:ascii="Arial" w:hAnsi="Arial" w:cs="Arial"/>
          <w:sz w:val="24"/>
          <w:szCs w:val="24"/>
        </w:rPr>
        <w:fldChar w:fldCharType="begin"/>
      </w:r>
      <w:r w:rsidRPr="00074E5C">
        <w:rPr>
          <w:rFonts w:ascii="Arial" w:hAnsi="Arial" w:cs="Arial"/>
          <w:sz w:val="24"/>
          <w:szCs w:val="24"/>
        </w:rPr>
        <w:instrText xml:space="preserve"> MERGEFIELD Организация </w:instrText>
      </w:r>
      <w:r w:rsidR="003F3D36" w:rsidRPr="00074E5C">
        <w:rPr>
          <w:rFonts w:ascii="Arial" w:hAnsi="Arial" w:cs="Arial"/>
          <w:sz w:val="24"/>
          <w:szCs w:val="24"/>
        </w:rPr>
        <w:fldChar w:fldCharType="separate"/>
      </w:r>
      <w:r w:rsidRPr="00074E5C">
        <w:rPr>
          <w:rFonts w:ascii="Arial" w:hAnsi="Arial" w:cs="Arial"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»:</w:t>
      </w:r>
    </w:p>
    <w:tbl>
      <w:tblPr>
        <w:tblW w:w="6300" w:type="dxa"/>
        <w:tblInd w:w="108" w:type="dxa"/>
        <w:tblLayout w:type="fixed"/>
        <w:tblLook w:val="0000"/>
      </w:tblPr>
      <w:tblGrid>
        <w:gridCol w:w="540"/>
        <w:gridCol w:w="5760"/>
      </w:tblGrid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074E5C" w:rsidRPr="00074E5C" w:rsidRDefault="003F3D36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"Род_ПадежР1"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Искорцеву Марину Ивановну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5760" w:type="dxa"/>
          </w:tcPr>
          <w:p w:rsidR="00074E5C" w:rsidRPr="00074E5C" w:rsidRDefault="003F3D36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"Род_ПадежР2"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Потапову Светлану Александровну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4E5C" w:rsidRPr="00074E5C" w:rsidTr="00CB6E32">
        <w:trPr>
          <w:cantSplit/>
        </w:trPr>
        <w:tc>
          <w:tcPr>
            <w:tcW w:w="540" w:type="dxa"/>
          </w:tcPr>
          <w:p w:rsidR="00074E5C" w:rsidRPr="00074E5C" w:rsidRDefault="00074E5C" w:rsidP="00074E5C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760" w:type="dxa"/>
          </w:tcPr>
          <w:p w:rsidR="00074E5C" w:rsidRPr="00074E5C" w:rsidRDefault="003F3D36" w:rsidP="00074E5C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74E5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instrText xml:space="preserve"> MERGEFIELD "Род_ПадежР3" </w:instrTex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4E5C" w:rsidRPr="00074E5C">
              <w:rPr>
                <w:rFonts w:ascii="Arial" w:hAnsi="Arial" w:cs="Arial"/>
                <w:noProof/>
                <w:sz w:val="24"/>
                <w:szCs w:val="24"/>
              </w:rPr>
              <w:t>Егорову Татьяну Васильевну</w:t>
            </w:r>
            <w:r w:rsidRPr="00074E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074E5C" w:rsidRPr="00074E5C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074E5C" w:rsidRPr="00074E5C">
              <w:rPr>
                <w:rFonts w:ascii="Arial" w:hAnsi="Arial" w:cs="Arial"/>
                <w:i/>
                <w:sz w:val="24"/>
                <w:szCs w:val="24"/>
              </w:rPr>
              <w:t>принято.</w:t>
            </w:r>
          </w:p>
        </w:tc>
      </w:tr>
    </w:tbl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Результаты голосования по вопросу №6: «Утверждение аудитора АО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bCs/>
          <w:sz w:val="24"/>
          <w:szCs w:val="24"/>
        </w:rPr>
        <w:t>» на 2020 год»: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число голосов, которыми обладали лица, принявшие участие в Собрании по данному вопросу, составляет: 159 496, кворум по вопросу имеется;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ab/>
      </w:r>
      <w:r w:rsidRPr="00074E5C">
        <w:rPr>
          <w:rFonts w:ascii="Arial" w:hAnsi="Arial" w:cs="Arial"/>
          <w:sz w:val="24"/>
          <w:szCs w:val="24"/>
        </w:rPr>
        <w:t>число голосов «за» -  </w:t>
      </w:r>
      <w:r w:rsidRPr="00074E5C">
        <w:rPr>
          <w:rFonts w:ascii="Arial" w:hAnsi="Arial" w:cs="Arial"/>
          <w:bCs/>
          <w:sz w:val="24"/>
          <w:szCs w:val="24"/>
        </w:rPr>
        <w:t>159 496</w:t>
      </w:r>
      <w:r w:rsidRPr="00074E5C">
        <w:rPr>
          <w:rFonts w:ascii="Arial" w:hAnsi="Arial" w:cs="Arial"/>
          <w:sz w:val="24"/>
          <w:szCs w:val="24"/>
        </w:rPr>
        <w:t>;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число голосов «против» - 0;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число голосов «воздержался» - 0.</w:t>
      </w: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tabs>
          <w:tab w:val="left" w:pos="0"/>
        </w:tabs>
        <w:autoSpaceDE/>
        <w:autoSpaceDN/>
        <w:adjustRightInd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 xml:space="preserve">По вопросу №6 решение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9"/>
        <w:jc w:val="both"/>
        <w:outlineLvl w:val="0"/>
        <w:rPr>
          <w:rFonts w:ascii="Arial" w:hAnsi="Arial" w:cs="Arial"/>
          <w:bCs/>
          <w:i/>
          <w:sz w:val="24"/>
          <w:szCs w:val="24"/>
        </w:rPr>
      </w:pPr>
      <w:r w:rsidRPr="00074E5C">
        <w:rPr>
          <w:rFonts w:ascii="Arial" w:hAnsi="Arial" w:cs="Arial"/>
          <w:sz w:val="24"/>
          <w:szCs w:val="24"/>
        </w:rPr>
        <w:t>«Утвердить общество с ограниченной ответственностью «</w:t>
      </w:r>
      <w:proofErr w:type="spellStart"/>
      <w:r w:rsidRPr="00074E5C">
        <w:rPr>
          <w:rFonts w:ascii="Arial" w:hAnsi="Arial" w:cs="Arial"/>
          <w:sz w:val="24"/>
          <w:szCs w:val="24"/>
        </w:rPr>
        <w:t>Кроу</w:t>
      </w:r>
      <w:proofErr w:type="spellEnd"/>
      <w:r w:rsidRPr="00074E5C">
        <w:rPr>
          <w:rFonts w:ascii="Arial" w:hAnsi="Arial" w:cs="Arial"/>
          <w:sz w:val="24"/>
          <w:szCs w:val="24"/>
        </w:rPr>
        <w:t xml:space="preserve"> Экспертиза» аудитором АО «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begin"/>
      </w:r>
      <w:r w:rsidRPr="00074E5C">
        <w:rPr>
          <w:rFonts w:ascii="Arial" w:hAnsi="Arial" w:cs="Arial"/>
          <w:bCs/>
          <w:sz w:val="24"/>
          <w:szCs w:val="24"/>
        </w:rPr>
        <w:instrText xml:space="preserve"> MERGEFIELD "Организация" </w:instrTex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separate"/>
      </w:r>
      <w:r w:rsidRPr="00074E5C">
        <w:rPr>
          <w:rFonts w:ascii="Arial" w:hAnsi="Arial" w:cs="Arial"/>
          <w:bCs/>
          <w:noProof/>
          <w:sz w:val="24"/>
          <w:szCs w:val="24"/>
        </w:rPr>
        <w:t>Диоген-генезис</w:t>
      </w:r>
      <w:r w:rsidR="003F3D36" w:rsidRPr="00074E5C">
        <w:rPr>
          <w:rFonts w:ascii="Arial" w:hAnsi="Arial" w:cs="Arial"/>
          <w:bCs/>
          <w:sz w:val="24"/>
          <w:szCs w:val="24"/>
        </w:rPr>
        <w:fldChar w:fldCharType="end"/>
      </w:r>
      <w:r w:rsidRPr="00074E5C">
        <w:rPr>
          <w:rFonts w:ascii="Arial" w:hAnsi="Arial" w:cs="Arial"/>
          <w:sz w:val="24"/>
          <w:szCs w:val="24"/>
        </w:rPr>
        <w:t>» на 2020 год»</w:t>
      </w:r>
      <w:r w:rsidRPr="00074E5C">
        <w:rPr>
          <w:rFonts w:ascii="Arial" w:hAnsi="Arial" w:cs="Arial"/>
          <w:bCs/>
          <w:sz w:val="24"/>
          <w:szCs w:val="24"/>
        </w:rPr>
        <w:t xml:space="preserve"> </w:t>
      </w:r>
      <w:r w:rsidRPr="00074E5C">
        <w:rPr>
          <w:rFonts w:ascii="Arial" w:hAnsi="Arial" w:cs="Arial"/>
          <w:bCs/>
          <w:i/>
          <w:sz w:val="24"/>
          <w:szCs w:val="24"/>
        </w:rPr>
        <w:t>принято.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Полное фирменное наименование регистратора: Акционерное общество «Сургутинвестнефть».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Место нахождения регистратора: Российская Федерация, Тюменская область, Ханты-Мансийский автономный округ – Югра, г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.С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 xml:space="preserve">ургут, ул.Энтузиастов, д.52/1. 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56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Адрес регистратора: Российская Федерация, Тюменская область, Ханты-Мансийский автономный округ - Югра, г</w:t>
      </w:r>
      <w:proofErr w:type="gramStart"/>
      <w:r w:rsidRPr="00074E5C">
        <w:rPr>
          <w:rFonts w:ascii="Arial" w:hAnsi="Arial" w:cs="Arial"/>
          <w:bCs/>
          <w:sz w:val="24"/>
          <w:szCs w:val="24"/>
        </w:rPr>
        <w:t>.С</w:t>
      </w:r>
      <w:proofErr w:type="gramEnd"/>
      <w:r w:rsidRPr="00074E5C">
        <w:rPr>
          <w:rFonts w:ascii="Arial" w:hAnsi="Arial" w:cs="Arial"/>
          <w:bCs/>
          <w:sz w:val="24"/>
          <w:szCs w:val="24"/>
        </w:rPr>
        <w:t>ургут, ул.Энтузиастов, 52/1.</w:t>
      </w:r>
    </w:p>
    <w:p w:rsidR="00074E5C" w:rsidRPr="00074E5C" w:rsidRDefault="00074E5C" w:rsidP="00074E5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4"/>
          <w:szCs w:val="24"/>
        </w:rPr>
      </w:pPr>
      <w:r w:rsidRPr="00074E5C">
        <w:rPr>
          <w:rFonts w:ascii="Arial" w:hAnsi="Arial" w:cs="Arial"/>
          <w:bCs/>
          <w:sz w:val="24"/>
          <w:szCs w:val="24"/>
        </w:rPr>
        <w:t>Уполномоченные лица регистратора: Калугина Наталья Николаевна, Алексеева Светлана Евгеньевна.</w:t>
      </w:r>
    </w:p>
    <w:p w:rsidR="0094068A" w:rsidRPr="001B7C4E" w:rsidRDefault="0094068A" w:rsidP="0094068A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i/>
        </w:rPr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 w:firstLine="720"/>
        <w:jc w:val="both"/>
        <w:outlineLvl w:val="0"/>
        <w:rPr>
          <w:rFonts w:ascii="Arial" w:hAnsi="Arial" w:cs="Arial"/>
          <w:bCs/>
          <w:i/>
        </w:rPr>
      </w:pPr>
    </w:p>
    <w:tbl>
      <w:tblPr>
        <w:tblW w:w="0" w:type="auto"/>
        <w:tblLook w:val="0000"/>
      </w:tblPr>
      <w:tblGrid>
        <w:gridCol w:w="6912"/>
        <w:gridCol w:w="2835"/>
      </w:tblGrid>
      <w:tr w:rsidR="00C30A59" w:rsidRPr="001B7C4E" w:rsidTr="00CE23C6">
        <w:trPr>
          <w:trHeight w:val="919"/>
        </w:trPr>
        <w:tc>
          <w:tcPr>
            <w:tcW w:w="6912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Председатель Собрания</w:t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>Секретарь Собрания</w:t>
            </w:r>
          </w:p>
        </w:tc>
        <w:tc>
          <w:tcPr>
            <w:tcW w:w="2835" w:type="dxa"/>
          </w:tcPr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"ПСД" </w:instrTex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Е.Б.Диаз Бертолини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30A59" w:rsidRPr="00074E5C" w:rsidRDefault="00C30A59" w:rsidP="00C30A59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074E5C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074E5C">
              <w:rPr>
                <w:rFonts w:ascii="Arial" w:hAnsi="Arial" w:cs="Arial"/>
                <w:bCs/>
                <w:sz w:val="24"/>
                <w:szCs w:val="24"/>
              </w:rPr>
              <w:instrText xml:space="preserve"> MERGEFIELD "Сокр_ФИО_дир_Управл_организации" </w:instrTex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074E5C">
              <w:rPr>
                <w:rFonts w:ascii="Arial" w:hAnsi="Arial" w:cs="Arial"/>
                <w:bCs/>
                <w:noProof/>
                <w:sz w:val="24"/>
                <w:szCs w:val="24"/>
              </w:rPr>
              <w:t>М.А.Коробкина</w:t>
            </w:r>
            <w:r w:rsidR="003F3D36" w:rsidRPr="00074E5C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C30A59" w:rsidRPr="001B7C4E" w:rsidRDefault="00C30A59" w:rsidP="00C30A59">
      <w:pPr>
        <w:widowControl/>
        <w:autoSpaceDE/>
        <w:autoSpaceDN/>
        <w:adjustRightInd/>
        <w:spacing w:before="0"/>
        <w:ind w:left="0"/>
      </w:pPr>
    </w:p>
    <w:p w:rsidR="000002CD" w:rsidRPr="001B7C4E" w:rsidRDefault="000002CD" w:rsidP="00C30A59">
      <w:pPr>
        <w:spacing w:before="0"/>
      </w:pPr>
    </w:p>
    <w:sectPr w:rsidR="000002CD" w:rsidRPr="001B7C4E" w:rsidSect="00C30A59">
      <w:pgSz w:w="11907" w:h="16840"/>
      <w:pgMar w:top="397" w:right="567" w:bottom="397" w:left="15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2">
    <w:nsid w:val="257C38B1"/>
    <w:multiLevelType w:val="hybridMultilevel"/>
    <w:tmpl w:val="25242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2F13259F"/>
    <w:multiLevelType w:val="hybridMultilevel"/>
    <w:tmpl w:val="6984881C"/>
    <w:lvl w:ilvl="0" w:tplc="18A4AA6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EE2841"/>
    <w:multiLevelType w:val="hybridMultilevel"/>
    <w:tmpl w:val="13003D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2C1F80"/>
    <w:multiLevelType w:val="hybridMultilevel"/>
    <w:tmpl w:val="53CAC776"/>
    <w:lvl w:ilvl="0" w:tplc="77544AC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68133F"/>
    <w:multiLevelType w:val="hybridMultilevel"/>
    <w:tmpl w:val="ECF05C24"/>
    <w:lvl w:ilvl="0" w:tplc="60AACB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4AAAF03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ascii="Arial" w:eastAsia="Times New Roman" w:hAnsi="Arial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FA0"/>
    <w:rsid w:val="000002CD"/>
    <w:rsid w:val="0006791D"/>
    <w:rsid w:val="000711EF"/>
    <w:rsid w:val="00074E5C"/>
    <w:rsid w:val="000824B0"/>
    <w:rsid w:val="00096D94"/>
    <w:rsid w:val="000A1287"/>
    <w:rsid w:val="000A1689"/>
    <w:rsid w:val="000D13E1"/>
    <w:rsid w:val="000D4057"/>
    <w:rsid w:val="001126A7"/>
    <w:rsid w:val="001156D4"/>
    <w:rsid w:val="00133983"/>
    <w:rsid w:val="0014524D"/>
    <w:rsid w:val="001B7C4E"/>
    <w:rsid w:val="002159B3"/>
    <w:rsid w:val="00236344"/>
    <w:rsid w:val="00291AC4"/>
    <w:rsid w:val="00297F65"/>
    <w:rsid w:val="002C7527"/>
    <w:rsid w:val="002D6604"/>
    <w:rsid w:val="003275CE"/>
    <w:rsid w:val="00331637"/>
    <w:rsid w:val="0033750B"/>
    <w:rsid w:val="00342F0E"/>
    <w:rsid w:val="00373438"/>
    <w:rsid w:val="00387096"/>
    <w:rsid w:val="00394487"/>
    <w:rsid w:val="003A3A9E"/>
    <w:rsid w:val="003D062E"/>
    <w:rsid w:val="003D17D6"/>
    <w:rsid w:val="003D4617"/>
    <w:rsid w:val="003F3D36"/>
    <w:rsid w:val="004323DE"/>
    <w:rsid w:val="0044437F"/>
    <w:rsid w:val="00455951"/>
    <w:rsid w:val="0046569C"/>
    <w:rsid w:val="0046727C"/>
    <w:rsid w:val="00490D8B"/>
    <w:rsid w:val="00511696"/>
    <w:rsid w:val="00566BDB"/>
    <w:rsid w:val="00571D55"/>
    <w:rsid w:val="00576108"/>
    <w:rsid w:val="00580ABD"/>
    <w:rsid w:val="00584B2B"/>
    <w:rsid w:val="00596C06"/>
    <w:rsid w:val="005C1981"/>
    <w:rsid w:val="005E0CD5"/>
    <w:rsid w:val="005E623D"/>
    <w:rsid w:val="006075A4"/>
    <w:rsid w:val="00620739"/>
    <w:rsid w:val="0062340E"/>
    <w:rsid w:val="00642217"/>
    <w:rsid w:val="006A4FA0"/>
    <w:rsid w:val="006B6ED3"/>
    <w:rsid w:val="006C08B6"/>
    <w:rsid w:val="006D0B1B"/>
    <w:rsid w:val="006E6D46"/>
    <w:rsid w:val="007006CA"/>
    <w:rsid w:val="0070088A"/>
    <w:rsid w:val="00707D4A"/>
    <w:rsid w:val="007267D4"/>
    <w:rsid w:val="00727CEF"/>
    <w:rsid w:val="007859C2"/>
    <w:rsid w:val="00786EB2"/>
    <w:rsid w:val="007A70E0"/>
    <w:rsid w:val="00805450"/>
    <w:rsid w:val="008321C7"/>
    <w:rsid w:val="00840FE6"/>
    <w:rsid w:val="00873266"/>
    <w:rsid w:val="00882BB8"/>
    <w:rsid w:val="00885DB8"/>
    <w:rsid w:val="00893776"/>
    <w:rsid w:val="00894F79"/>
    <w:rsid w:val="008F7022"/>
    <w:rsid w:val="008F72FD"/>
    <w:rsid w:val="00905EA3"/>
    <w:rsid w:val="00913B1C"/>
    <w:rsid w:val="0094068A"/>
    <w:rsid w:val="009616B5"/>
    <w:rsid w:val="00981E06"/>
    <w:rsid w:val="009C211A"/>
    <w:rsid w:val="009C448D"/>
    <w:rsid w:val="009D4EE8"/>
    <w:rsid w:val="009F43C0"/>
    <w:rsid w:val="00A6613C"/>
    <w:rsid w:val="00A726DC"/>
    <w:rsid w:val="00A96A1A"/>
    <w:rsid w:val="00AB1A9C"/>
    <w:rsid w:val="00AD5A94"/>
    <w:rsid w:val="00AE0B54"/>
    <w:rsid w:val="00B02B44"/>
    <w:rsid w:val="00B12933"/>
    <w:rsid w:val="00B22EDB"/>
    <w:rsid w:val="00B63196"/>
    <w:rsid w:val="00B841BB"/>
    <w:rsid w:val="00B915C1"/>
    <w:rsid w:val="00BB5603"/>
    <w:rsid w:val="00BB59B8"/>
    <w:rsid w:val="00BB6907"/>
    <w:rsid w:val="00BC0F94"/>
    <w:rsid w:val="00BC3443"/>
    <w:rsid w:val="00BE073F"/>
    <w:rsid w:val="00C10184"/>
    <w:rsid w:val="00C10C3D"/>
    <w:rsid w:val="00C111DC"/>
    <w:rsid w:val="00C17116"/>
    <w:rsid w:val="00C30A59"/>
    <w:rsid w:val="00C36E6C"/>
    <w:rsid w:val="00CB097B"/>
    <w:rsid w:val="00CE23C6"/>
    <w:rsid w:val="00D00233"/>
    <w:rsid w:val="00D03F26"/>
    <w:rsid w:val="00D174E0"/>
    <w:rsid w:val="00D25E9C"/>
    <w:rsid w:val="00D91144"/>
    <w:rsid w:val="00DE42D6"/>
    <w:rsid w:val="00DF1138"/>
    <w:rsid w:val="00DF7CE9"/>
    <w:rsid w:val="00E26386"/>
    <w:rsid w:val="00E865F6"/>
    <w:rsid w:val="00E9137B"/>
    <w:rsid w:val="00E941BB"/>
    <w:rsid w:val="00EB414F"/>
    <w:rsid w:val="00EC4440"/>
    <w:rsid w:val="00EF3A03"/>
    <w:rsid w:val="00EF4D33"/>
    <w:rsid w:val="00F00EF5"/>
    <w:rsid w:val="00F60DC8"/>
    <w:rsid w:val="00F7591D"/>
    <w:rsid w:val="00F9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A0"/>
    <w:pPr>
      <w:widowControl w:val="0"/>
      <w:autoSpaceDE w:val="0"/>
      <w:autoSpaceDN w:val="0"/>
      <w:adjustRightInd w:val="0"/>
      <w:spacing w:before="40"/>
      <w:ind w:left="20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6A4FA0"/>
    <w:rPr>
      <w:b/>
      <w:i/>
      <w:sz w:val="22"/>
    </w:rPr>
  </w:style>
  <w:style w:type="paragraph" w:customStyle="1" w:styleId="Heading1">
    <w:name w:val="Heading 1"/>
    <w:uiPriority w:val="99"/>
    <w:rsid w:val="006A4FA0"/>
    <w:pPr>
      <w:widowControl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table" w:styleId="a3">
    <w:name w:val="Table Grid"/>
    <w:basedOn w:val="a1"/>
    <w:uiPriority w:val="99"/>
    <w:rsid w:val="006A4FA0"/>
    <w:pPr>
      <w:widowControl w:val="0"/>
      <w:autoSpaceDE w:val="0"/>
      <w:autoSpaceDN w:val="0"/>
      <w:adjustRightInd w:val="0"/>
      <w:spacing w:before="40"/>
      <w:ind w:left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uiPriority w:val="99"/>
    <w:rsid w:val="006C08B6"/>
    <w:pPr>
      <w:widowControl w:val="0"/>
      <w:autoSpaceDE w:val="0"/>
      <w:autoSpaceDN w:val="0"/>
      <w:adjustRightInd w:val="0"/>
      <w:spacing w:before="360" w:after="80"/>
    </w:pPr>
    <w:rPr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33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1696"/>
    <w:rPr>
      <w:rFonts w:ascii="Tahoma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C1711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C1711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571D55"/>
    <w:rPr>
      <w:rFonts w:ascii="Arial" w:hAnsi="Arial" w:cs="Arial"/>
      <w:sz w:val="22"/>
      <w:szCs w:val="22"/>
    </w:rPr>
  </w:style>
  <w:style w:type="paragraph" w:customStyle="1" w:styleId="Style21">
    <w:name w:val="Style21"/>
    <w:basedOn w:val="a"/>
    <w:uiPriority w:val="99"/>
    <w:rsid w:val="00873266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rsid w:val="000002CD"/>
    <w:pPr>
      <w:widowControl/>
      <w:autoSpaceDE/>
      <w:autoSpaceDN/>
      <w:adjustRightInd/>
      <w:spacing w:before="0"/>
      <w:ind w:left="0"/>
      <w:jc w:val="both"/>
    </w:pPr>
    <w:rPr>
      <w:rFonts w:ascii="Arial" w:hAnsi="Arial" w:cs="Arial"/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0002CD"/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0002C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002CD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0002C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002CD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3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1380</Words>
  <Characters>7871</Characters>
  <Application>Microsoft Office Word</Application>
  <DocSecurity>0</DocSecurity>
  <Lines>65</Lines>
  <Paragraphs>18</Paragraphs>
  <ScaleCrop>false</ScaleCrop>
  <Company>Сургутнефтегаз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сведениях,</dc:title>
  <dc:creator>Bukanova_IA</dc:creator>
  <cp:lastModifiedBy>Bukanova_IA</cp:lastModifiedBy>
  <cp:revision>6</cp:revision>
  <cp:lastPrinted>2019-04-19T06:03:00Z</cp:lastPrinted>
  <dcterms:created xsi:type="dcterms:W3CDTF">2019-04-19T11:04:00Z</dcterms:created>
  <dcterms:modified xsi:type="dcterms:W3CDTF">2020-04-16T04:36:00Z</dcterms:modified>
</cp:coreProperties>
</file>